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before="100" w:beforeAutospacing="1" w:after="100" w:afterAutospacing="1" w:line="360" w:lineRule="atLeast"/>
        <w:jc w:val="both"/>
        <w:outlineLvl w:val="1"/>
        <w:rPr>
          <w:rFonts w:ascii="Tahoma" w:eastAsia="Times New Roman" w:hAnsi="Tahoma" w:cs="Tahoma"/>
          <w:b/>
          <w:bCs/>
          <w:color w:val="113E71"/>
          <w:sz w:val="36"/>
          <w:szCs w:val="36"/>
        </w:rPr>
      </w:pPr>
      <w:r w:rsidRPr="009B2E41">
        <w:rPr>
          <w:rFonts w:ascii="Tahoma" w:eastAsia="Times New Roman" w:hAnsi="Tahoma" w:cs="Tahoma"/>
          <w:b/>
          <w:bCs/>
          <w:color w:val="113E71"/>
          <w:sz w:val="36"/>
          <w:szCs w:val="36"/>
        </w:rPr>
        <w:t>Material Safety Data Sheet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25" style="width:0;height:1.5pt" o:hralign="center" o:hrstd="t" o:hrnoshade="t" o:hr="t" fillcolor="maroon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hyperlink r:id="rId4" w:anchor="SECTION_I_-_Material_Identity" w:history="1">
        <w:r w:rsidRPr="009B2E41">
          <w:rPr>
            <w:rFonts w:ascii="Tahoma" w:eastAsia="Times New Roman" w:hAnsi="Tahoma" w:cs="Tahoma"/>
            <w:color w:val="C60000"/>
            <w:sz w:val="24"/>
            <w:szCs w:val="24"/>
          </w:rPr>
          <w:t>SECTION I - Material Identity</w:t>
        </w:r>
      </w:hyperlink>
      <w:r w:rsidRPr="009B2E41">
        <w:rPr>
          <w:rFonts w:ascii="Tahoma" w:eastAsia="Times New Roman" w:hAnsi="Tahoma" w:cs="Tahoma"/>
          <w:sz w:val="24"/>
          <w:szCs w:val="24"/>
        </w:rPr>
        <w:br/>
      </w:r>
      <w:hyperlink r:id="rId5" w:anchor="SECTION_II_-_Manufacturers_Information" w:history="1">
        <w:r w:rsidRPr="009B2E41">
          <w:rPr>
            <w:rFonts w:ascii="Tahoma" w:eastAsia="Times New Roman" w:hAnsi="Tahoma" w:cs="Tahoma"/>
            <w:color w:val="C60000"/>
            <w:sz w:val="24"/>
            <w:szCs w:val="24"/>
          </w:rPr>
          <w:t>SECTION II - Manufacturer's Information</w:t>
        </w:r>
      </w:hyperlink>
      <w:r w:rsidRPr="009B2E41">
        <w:rPr>
          <w:rFonts w:ascii="Tahoma" w:eastAsia="Times New Roman" w:hAnsi="Tahoma" w:cs="Tahoma"/>
          <w:sz w:val="24"/>
          <w:szCs w:val="24"/>
        </w:rPr>
        <w:br/>
      </w:r>
      <w:hyperlink r:id="rId6" w:anchor="SECTION_III_-_Physical/Chemical_Characteristics" w:history="1">
        <w:r w:rsidRPr="009B2E41">
          <w:rPr>
            <w:rFonts w:ascii="Tahoma" w:eastAsia="Times New Roman" w:hAnsi="Tahoma" w:cs="Tahoma"/>
            <w:color w:val="C60000"/>
            <w:sz w:val="24"/>
            <w:szCs w:val="24"/>
          </w:rPr>
          <w:t>SECTION III - Physical/Chemical Characteristics</w:t>
        </w:r>
      </w:hyperlink>
      <w:r w:rsidRPr="009B2E41">
        <w:rPr>
          <w:rFonts w:ascii="Tahoma" w:eastAsia="Times New Roman" w:hAnsi="Tahoma" w:cs="Tahoma"/>
          <w:sz w:val="24"/>
          <w:szCs w:val="24"/>
        </w:rPr>
        <w:br/>
      </w:r>
      <w:hyperlink r:id="rId7" w:anchor="SECTION_IV_-_Fire_and_Explosion_Hazard_Data" w:history="1">
        <w:r w:rsidRPr="009B2E41">
          <w:rPr>
            <w:rFonts w:ascii="Tahoma" w:eastAsia="Times New Roman" w:hAnsi="Tahoma" w:cs="Tahoma"/>
            <w:color w:val="C60000"/>
            <w:sz w:val="24"/>
            <w:szCs w:val="24"/>
          </w:rPr>
          <w:t>SECTION IV - Fire and Explosion Hazard Data</w:t>
        </w:r>
      </w:hyperlink>
      <w:r w:rsidRPr="009B2E41">
        <w:rPr>
          <w:rFonts w:ascii="Tahoma" w:eastAsia="Times New Roman" w:hAnsi="Tahoma" w:cs="Tahoma"/>
          <w:sz w:val="24"/>
          <w:szCs w:val="24"/>
        </w:rPr>
        <w:br/>
      </w:r>
      <w:hyperlink r:id="rId8" w:anchor="SECTION_V_-_Reactivity_Data" w:history="1">
        <w:r w:rsidRPr="009B2E41">
          <w:rPr>
            <w:rFonts w:ascii="Tahoma" w:eastAsia="Times New Roman" w:hAnsi="Tahoma" w:cs="Tahoma"/>
            <w:color w:val="C60000"/>
            <w:sz w:val="24"/>
            <w:szCs w:val="24"/>
          </w:rPr>
          <w:t>SECTION V - Reactivity Data</w:t>
        </w:r>
      </w:hyperlink>
      <w:r w:rsidRPr="009B2E41">
        <w:rPr>
          <w:rFonts w:ascii="Tahoma" w:eastAsia="Times New Roman" w:hAnsi="Tahoma" w:cs="Tahoma"/>
          <w:sz w:val="24"/>
          <w:szCs w:val="24"/>
        </w:rPr>
        <w:br/>
      </w:r>
      <w:hyperlink r:id="rId9" w:anchor="SECTION_VI_-_Health_Hazard_Data" w:history="1">
        <w:r w:rsidRPr="009B2E41">
          <w:rPr>
            <w:rFonts w:ascii="Tahoma" w:eastAsia="Times New Roman" w:hAnsi="Tahoma" w:cs="Tahoma"/>
            <w:color w:val="C60000"/>
            <w:sz w:val="24"/>
            <w:szCs w:val="24"/>
          </w:rPr>
          <w:t>SECTION VI - Health Hazard Data</w:t>
        </w:r>
      </w:hyperlink>
      <w:r w:rsidRPr="009B2E41">
        <w:rPr>
          <w:rFonts w:ascii="Tahoma" w:eastAsia="Times New Roman" w:hAnsi="Tahoma" w:cs="Tahoma"/>
          <w:sz w:val="24"/>
          <w:szCs w:val="24"/>
        </w:rPr>
        <w:br/>
      </w:r>
      <w:hyperlink r:id="rId10" w:anchor="SECTION_VII_-_Precautions_for_Safe_Handling_and_Use" w:history="1">
        <w:r w:rsidRPr="009B2E41">
          <w:rPr>
            <w:rFonts w:ascii="Tahoma" w:eastAsia="Times New Roman" w:hAnsi="Tahoma" w:cs="Tahoma"/>
            <w:color w:val="C60000"/>
            <w:sz w:val="24"/>
            <w:szCs w:val="24"/>
          </w:rPr>
          <w:t>SECTION VII - Precautions for Safe Handling and Use</w:t>
        </w:r>
      </w:hyperlink>
      <w:r w:rsidRPr="009B2E41">
        <w:rPr>
          <w:rFonts w:ascii="Tahoma" w:eastAsia="Times New Roman" w:hAnsi="Tahoma" w:cs="Tahoma"/>
          <w:sz w:val="24"/>
          <w:szCs w:val="24"/>
        </w:rPr>
        <w:br/>
      </w:r>
      <w:hyperlink r:id="rId11" w:anchor="SECTION_VIII_-_Control_Measures" w:history="1">
        <w:r w:rsidRPr="009B2E41">
          <w:rPr>
            <w:rFonts w:ascii="Tahoma" w:eastAsia="Times New Roman" w:hAnsi="Tahoma" w:cs="Tahoma"/>
            <w:color w:val="C60000"/>
            <w:sz w:val="24"/>
            <w:szCs w:val="24"/>
          </w:rPr>
          <w:t>SECTION VIII - Control Measures</w:t>
        </w:r>
      </w:hyperlink>
      <w:r w:rsidRPr="009B2E41">
        <w:rPr>
          <w:rFonts w:ascii="Tahoma" w:eastAsia="Times New Roman" w:hAnsi="Tahoma" w:cs="Tahoma"/>
          <w:sz w:val="24"/>
          <w:szCs w:val="24"/>
        </w:rPr>
        <w:br/>
      </w:r>
      <w:hyperlink r:id="rId12" w:anchor="SECTION_IX_-_Label_Data" w:history="1">
        <w:r w:rsidRPr="009B2E41">
          <w:rPr>
            <w:rFonts w:ascii="Tahoma" w:eastAsia="Times New Roman" w:hAnsi="Tahoma" w:cs="Tahoma"/>
            <w:color w:val="C60000"/>
            <w:sz w:val="24"/>
            <w:szCs w:val="24"/>
          </w:rPr>
          <w:t>SECTION IX - Label Data</w:t>
        </w:r>
      </w:hyperlink>
      <w:r w:rsidRPr="009B2E41">
        <w:rPr>
          <w:rFonts w:ascii="Tahoma" w:eastAsia="Times New Roman" w:hAnsi="Tahoma" w:cs="Tahoma"/>
          <w:sz w:val="24"/>
          <w:szCs w:val="24"/>
        </w:rPr>
        <w:br/>
      </w:r>
      <w:hyperlink r:id="rId13" w:anchor="SECTION_X_-_Transportation_Data" w:history="1">
        <w:r w:rsidRPr="009B2E41">
          <w:rPr>
            <w:rFonts w:ascii="Tahoma" w:eastAsia="Times New Roman" w:hAnsi="Tahoma" w:cs="Tahoma"/>
            <w:color w:val="C60000"/>
            <w:sz w:val="24"/>
            <w:szCs w:val="24"/>
          </w:rPr>
          <w:t>SECTION X - Transportation Data</w:t>
        </w:r>
      </w:hyperlink>
      <w:r w:rsidRPr="009B2E41">
        <w:rPr>
          <w:rFonts w:ascii="Tahoma" w:eastAsia="Times New Roman" w:hAnsi="Tahoma" w:cs="Tahoma"/>
          <w:sz w:val="24"/>
          <w:szCs w:val="24"/>
        </w:rPr>
        <w:br/>
      </w:r>
      <w:hyperlink r:id="rId14" w:anchor="SECTION_XI_-_Site_Specific/Reporting_Information_" w:history="1">
        <w:r w:rsidRPr="009B2E41">
          <w:rPr>
            <w:rFonts w:ascii="Tahoma" w:eastAsia="Times New Roman" w:hAnsi="Tahoma" w:cs="Tahoma"/>
            <w:color w:val="C60000"/>
            <w:sz w:val="24"/>
            <w:szCs w:val="24"/>
          </w:rPr>
          <w:t>SECTION XI - Site Specific/Reporting Information</w:t>
        </w:r>
      </w:hyperlink>
      <w:r w:rsidRPr="009B2E41">
        <w:rPr>
          <w:rFonts w:ascii="Tahoma" w:eastAsia="Times New Roman" w:hAnsi="Tahoma" w:cs="Tahoma"/>
          <w:sz w:val="24"/>
          <w:szCs w:val="24"/>
        </w:rPr>
        <w:br/>
      </w:r>
      <w:hyperlink r:id="rId15" w:anchor="SECTION_XII_-_Ingredients/Identity_Information_" w:history="1">
        <w:r w:rsidRPr="009B2E41">
          <w:rPr>
            <w:rFonts w:ascii="Tahoma" w:eastAsia="Times New Roman" w:hAnsi="Tahoma" w:cs="Tahoma"/>
            <w:color w:val="C60000"/>
            <w:sz w:val="24"/>
            <w:szCs w:val="24"/>
          </w:rPr>
          <w:t>SECTION XII - Ingredients/Identity Information</w:t>
        </w:r>
      </w:hyperlink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26" style="width:0;height:1.5pt" o:hralign="center" o:hrstd="t" o:hrnoshade="t" o:hr="t" fillcolor="maroon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bookmarkStart w:id="0" w:name="SECTION_I_-_Material_Identity"/>
      <w:r w:rsidRPr="009B2E41">
        <w:rPr>
          <w:rFonts w:ascii="Tahoma" w:eastAsia="Times New Roman" w:hAnsi="Tahoma" w:cs="Tahoma"/>
          <w:b/>
          <w:bCs/>
          <w:sz w:val="24"/>
          <w:szCs w:val="24"/>
        </w:rPr>
        <w:t>SECTION I - Material Identity</w:t>
      </w:r>
      <w:bookmarkEnd w:id="0"/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28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4574"/>
      </w:tblGrid>
      <w:tr w:rsidR="009B2E41" w:rsidRPr="009B2E41" w:rsidTr="009B2E41">
        <w:trPr>
          <w:gridAfter w:val="1"/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Item Name                              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Part Number/Trade Name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SEVEN STAR ACETHANE POLYURETHANE VARNISH, 273A113, 114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National Stock Number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8010P400130F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CAGE Code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ACEHA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Part Number Indicator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MSDS Number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181941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HAZ Code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B</w:t>
            </w:r>
          </w:p>
        </w:tc>
      </w:tr>
    </w:tbl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29" style="width:0;height:1.5pt" o:hralign="center" o:hrstd="t" o:hr="t" fillcolor="gray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bookmarkStart w:id="1" w:name="SECTION_II_-_Manufacturers_Information"/>
      <w:r w:rsidRPr="009B2E41">
        <w:rPr>
          <w:rFonts w:ascii="Tahoma" w:eastAsia="Times New Roman" w:hAnsi="Tahoma" w:cs="Tahoma"/>
          <w:b/>
          <w:bCs/>
          <w:sz w:val="24"/>
          <w:szCs w:val="24"/>
        </w:rPr>
        <w:t>SECTION II - Manufacturer's Information</w:t>
      </w:r>
      <w:bookmarkEnd w:id="1"/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lastRenderedPageBreak/>
        <w:pict>
          <v:rect id="_x0000_i1030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2356"/>
      </w:tblGrid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Manufacturer Name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ACE HARDWARE CORP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Street  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21901 S CENTRAL AVE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City    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MATTESON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State   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IL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Country 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US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Zip Code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60443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Emergency Phone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630-990-6600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Information Phone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602-274-6503</w:t>
            </w:r>
          </w:p>
        </w:tc>
      </w:tr>
    </w:tbl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br/>
      </w:r>
      <w:r w:rsidRPr="009B2E41">
        <w:rPr>
          <w:rFonts w:ascii="Tahoma" w:eastAsia="Times New Roman" w:hAnsi="Tahoma" w:cs="Tahoma"/>
          <w:b/>
          <w:bCs/>
          <w:sz w:val="24"/>
          <w:szCs w:val="24"/>
        </w:rPr>
        <w:t>MSDS Preparer's Information</w:t>
      </w:r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31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916"/>
      </w:tblGrid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Date MSDS Prepared/Revised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31JAN96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Date of Technical Review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08JUN95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Active Indicator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Y</w:t>
            </w:r>
          </w:p>
        </w:tc>
      </w:tr>
    </w:tbl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br/>
      </w:r>
      <w:r w:rsidRPr="009B2E41">
        <w:rPr>
          <w:rFonts w:ascii="Tahoma" w:eastAsia="Times New Roman" w:hAnsi="Tahoma" w:cs="Tahoma"/>
          <w:b/>
          <w:bCs/>
          <w:sz w:val="24"/>
          <w:szCs w:val="24"/>
        </w:rPr>
        <w:t>Alternate Vendors</w:t>
      </w:r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32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676"/>
      </w:tblGrid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Vendor #1 CAGE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ACEHA</w:t>
            </w:r>
          </w:p>
        </w:tc>
      </w:tr>
    </w:tbl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33" style="width:0;height:1.5pt" o:hralign="center" o:hrstd="t" o:hr="t" fillcolor="gray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bookmarkStart w:id="2" w:name="SECTION_III_-_Physical/Chemical_Characte"/>
      <w:r w:rsidRPr="009B2E41">
        <w:rPr>
          <w:rFonts w:ascii="Tahoma" w:eastAsia="Times New Roman" w:hAnsi="Tahoma" w:cs="Tahoma"/>
          <w:b/>
          <w:bCs/>
          <w:sz w:val="24"/>
          <w:szCs w:val="24"/>
        </w:rPr>
        <w:t>SECTION III - Physical/Chemical Characteristics</w:t>
      </w:r>
      <w:bookmarkEnd w:id="2"/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34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3796"/>
      </w:tblGrid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Hazard Storage Compatibility Code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NR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NRC License Number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NR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Net Propellant Weight (Ammo)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NR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Appearance/Odor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AMBER LIQUID WITH SOLVENT ODOR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Boiling Point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308F,153C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Melting Point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NR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Vapor Pressure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NR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Vapor Density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HVR/AIR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Specific Gravity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0.90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lastRenderedPageBreak/>
              <w:t>Decomposition Temperature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NR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Evaporation Rate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NOT APPLICABLE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Solubility in Water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NOT APPLICABLE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Percent Volatiles by Volume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NR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Chemical pH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NR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Corrosion Rate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NR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Container Pressure Code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4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Temperature Code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8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Product State Code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L</w:t>
            </w:r>
          </w:p>
        </w:tc>
      </w:tr>
    </w:tbl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35" style="width:0;height:1.5pt" o:hralign="center" o:hrstd="t" o:hr="t" fillcolor="gray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bookmarkStart w:id="3" w:name="SECTION_IV_-_Fire_and_Explosion_Hazard_D"/>
      <w:r w:rsidRPr="009B2E41">
        <w:rPr>
          <w:rFonts w:ascii="Tahoma" w:eastAsia="Times New Roman" w:hAnsi="Tahoma" w:cs="Tahoma"/>
          <w:b/>
          <w:bCs/>
          <w:sz w:val="24"/>
          <w:szCs w:val="24"/>
        </w:rPr>
        <w:t>SECTION IV - Fire and Explosion Hazard Data</w:t>
      </w:r>
      <w:bookmarkEnd w:id="3"/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36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4574"/>
      </w:tblGrid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Flash Point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105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Flash Point Method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PMCC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Lower Explosion Limit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0.9%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Upper Explosion Limit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N/A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Extinguishing Media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FOR DRY SOLIDS, USE WATER, FOAM, CO*2, DRY CHEMICALS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Special Fire Fighting Procedures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USE NIOSH/MSHA APPROVED SCBA &amp; FULL PROTECTIVE EQUIPMENT (FP N). WATER MAY BE USED TO COOL CLSD CNTNRS TO PVNT PRESS BUILD-UP &amp; POSS AUTO IGNIT/EXPLO (SUPDAT)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Unusual Fire/Explosion Hazards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KEEP CNTNRS TIGHTLY CLOSED. ISOLATE FROM HEAT, ELEC EUQIP, SPKS &amp; OPEN FLAME. HEAT MAY CAUSE PRESS BUILDUP IN CLSD CNTNRS. WATER MAY BE USED TO COOL </w:t>
            </w:r>
          </w:p>
        </w:tc>
      </w:tr>
    </w:tbl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37" style="width:0;height:1.5pt" o:hralign="center" o:hrstd="t" o:hr="t" fillcolor="gray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bookmarkStart w:id="4" w:name="SECTION_V_-_Reactivity_Data"/>
      <w:r w:rsidRPr="009B2E41">
        <w:rPr>
          <w:rFonts w:ascii="Tahoma" w:eastAsia="Times New Roman" w:hAnsi="Tahoma" w:cs="Tahoma"/>
          <w:b/>
          <w:bCs/>
          <w:sz w:val="24"/>
          <w:szCs w:val="24"/>
        </w:rPr>
        <w:t>SECTION V - Reactivity Data</w:t>
      </w:r>
      <w:bookmarkEnd w:id="4"/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38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4574"/>
      </w:tblGrid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lastRenderedPageBreak/>
              <w:t>Stability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YES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Stability Conditions to Avoid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NONE SPECIFIED BY MANUFACTURER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Materials to Avoid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NONE KNOWN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Hazardous Decomposition Products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BY FIRE-CARBON DIOXIDE, CARBON MONOXIDE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Hazardous Polymerization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Polymerization Conditions to Avoid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NOT RELEVANT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LD50 - LD50 Mixture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NONE SPECIFIED BY MANUFACTURER </w:t>
            </w:r>
          </w:p>
        </w:tc>
      </w:tr>
    </w:tbl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39" style="width:0;height:1.5pt" o:hralign="center" o:hrstd="t" o:hr="t" fillcolor="gray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bookmarkStart w:id="5" w:name="SECTION_VI_-_Health_Hazard_Data"/>
      <w:r w:rsidRPr="009B2E41">
        <w:rPr>
          <w:rFonts w:ascii="Tahoma" w:eastAsia="Times New Roman" w:hAnsi="Tahoma" w:cs="Tahoma"/>
          <w:sz w:val="24"/>
          <w:szCs w:val="24"/>
        </w:rPr>
        <w:t>SECTION VI - Health Hazard Data</w:t>
      </w:r>
      <w:bookmarkEnd w:id="5"/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40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4574"/>
      </w:tblGrid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Route of Entry: Skin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YES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Route of Entry: Ingestion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Route of Entry: Inhalation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YES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Health Hazards - Acute and Chronic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ACUTE:IRRITATION OF EYES, SKIN AND RESPIRATORY SYSTEM MAY OCCUR ON OVEREXPOSURE. MAY ALSO CAUSE NERVOUS SYSTEM DEPRESSION. SIGNS &amp; SYMPS OF EXPOS:HEADACHE, DIZZINESS, NAUSEA &amp; LOSS OF COORDINATION ARE INDICATIONS OF EXCESSIVE EXPOSURE TO VAPORS OR SPRAY MISTS. CHRONIC:REPORTS HAVE ASSOCIATED REPEATED (EFTS OF OVEREXP)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Carcinogenity: NTP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Carcinogenity: IARC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Carcinogenity: OSHA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Explanation of Carcinogenity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NOT RELEVANT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Symptoms of Overexposure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HLTH HAZ:AND PROLONGED OCCUPATIONAL OVEREXPOSURE TO SOLVENTS WITH PERMANENT BRAIN AND NERVOUS SYSTEM DAMAGE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Medical Cond. Aggrevated by Exposure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NONE GENERALLY RECOGNIZED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lastRenderedPageBreak/>
              <w:t>Emergency/First Aid Procedures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INGEST:CALL MD IMMEDIATELY (FP N). INHAL:REMOVE FROM EXPOSURE-RESTORE BREATHING-KEEP WARM AND QUIET. SKIN:WASH AFFECTED AREATHOROUGHLY WITH SOAP &amp; WATER. EYES:FLUSH WITH LARGE AMOUNTS OF WATER FOR @LEAST 15 MINUTES. GET MEDICAL ATTENTION </w:t>
            </w:r>
          </w:p>
        </w:tc>
      </w:tr>
    </w:tbl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41" style="width:0;height:1.5pt" o:hralign="center" o:hrstd="t" o:hr="t" fillcolor="gray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bookmarkStart w:id="6" w:name="SECTION_VII_-_Precautions_for_Safe_Handl"/>
      <w:r w:rsidRPr="009B2E41">
        <w:rPr>
          <w:rFonts w:ascii="Tahoma" w:eastAsia="Times New Roman" w:hAnsi="Tahoma" w:cs="Tahoma"/>
          <w:sz w:val="24"/>
          <w:szCs w:val="24"/>
        </w:rPr>
        <w:t>SECTION VII - Precautions for Safe Handling and Use</w:t>
      </w:r>
      <w:bookmarkEnd w:id="6"/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42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4574"/>
      </w:tblGrid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Steps if Material Released/Spilled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REMOVE SOURCES OF IGNITION. VENTILATE AND REMOVE WITH INERTABSORBENT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Neutralizing Agent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NONE SPECIFIED BY MANUFACTURER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Waste Disposal Method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INCINERATE IN APPROVED FACILITY. DO NOT INCINERATE CLOSED CONTAINERS. DISPOSE OF IN ACCORDANCE WITH FEDERAL, STATE AND LOCALREGULATIONS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Handling and Storage Precautions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CONTENTS ARE COMBUSTIBLE. KEEP AWAY FROM HEAT AND OPEN FLAME. USE APPROVED BONDING AND GROUNDING PROCEDURES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Other Precautions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TRANSFER ONLY TO APPROVED, PROPERLY MARKED CONTAINERS.KEEP OUT OF REACH OF CHILDREN. INTENTIONAL MISUSE BY DELIBERATELY INHALINGCONTENTS CAN BE HARMFUL OR FATAL </w:t>
            </w:r>
          </w:p>
        </w:tc>
      </w:tr>
    </w:tbl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43" style="width:0;height:1.5pt" o:hralign="center" o:hrstd="t" o:hr="t" fillcolor="gray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bookmarkStart w:id="7" w:name="SECTION_VIII_-_Control_Measures"/>
      <w:r w:rsidRPr="009B2E41">
        <w:rPr>
          <w:rFonts w:ascii="Tahoma" w:eastAsia="Times New Roman" w:hAnsi="Tahoma" w:cs="Tahoma"/>
          <w:sz w:val="24"/>
          <w:szCs w:val="24"/>
        </w:rPr>
        <w:t>SECTION VIII - Control Measures</w:t>
      </w:r>
      <w:bookmarkEnd w:id="7"/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44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4574"/>
      </w:tblGrid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Respiratory Protection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NIOSH/MSHA APPROVED PROPERLY FITTED ORGANIC VAPOR/PARTICULATE RESPIRATOR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Ventilation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LOCAL EXHAUST:PREFERABLE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lastRenderedPageBreak/>
              <w:t>Protective Gloves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IMPERVIOUS GLOVES (FP N)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Eye Protection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ANSI APPRVD CHEM WORKERS GOGGLES (FP N)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Other Protective Equipment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ANSI APPRVD EMERGENCY EYE WASH &amp; DELUGE SHOWER (FP N)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Work Hygenic Practices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NONE SPECIFIED BY MANUFACTURER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Supplemental Health/Safety Data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FIRE FIGHT PROC:WHEN EXPOSED TO EXTREME HEAT 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Disposal Code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O</w:t>
            </w:r>
          </w:p>
        </w:tc>
      </w:tr>
    </w:tbl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45" style="width:0;height:1.5pt" o:hralign="center" o:hrstd="t" o:hr="t" fillcolor="gray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bookmarkStart w:id="8" w:name="SECTION_IX_-_Label_Data"/>
      <w:r w:rsidRPr="009B2E41">
        <w:rPr>
          <w:rFonts w:ascii="Tahoma" w:eastAsia="Times New Roman" w:hAnsi="Tahoma" w:cs="Tahoma"/>
          <w:sz w:val="24"/>
          <w:szCs w:val="24"/>
        </w:rPr>
        <w:t>SECTION IX - Label Data</w:t>
      </w:r>
      <w:bookmarkEnd w:id="8"/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46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4574"/>
      </w:tblGrid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Protect Eye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YES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Protect Skin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YES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Protect Respiratory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YES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Chronic Indicator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YES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Contact Code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SLIGHT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Fire Code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UNKNOWN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Health Code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UNKNOWN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React Code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UNKNOWN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Specific Hazard and Precaution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CNS DEPRESSION, IRRITATION OF EYES, SKIN,NAUSEA, LOSS OF COORDINATION, DIZZINESS, HEADACHES, PROLONGED OCCUPATIONAL OVEREXPOSURE MAY CAUSE PERMANENT BRAIN DAMAGE AND CNS DAMAGE </w:t>
            </w:r>
          </w:p>
        </w:tc>
      </w:tr>
    </w:tbl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47" style="width:0;height:1.5pt" o:hralign="center" o:hrstd="t" o:hr="t" fillcolor="gray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bookmarkStart w:id="9" w:name="SECTION_X_-_Transportation_Data"/>
      <w:r w:rsidRPr="009B2E41">
        <w:rPr>
          <w:rFonts w:ascii="Tahoma" w:eastAsia="Times New Roman" w:hAnsi="Tahoma" w:cs="Tahoma"/>
          <w:sz w:val="24"/>
          <w:szCs w:val="24"/>
        </w:rPr>
        <w:t>SECTION X - Transportation Data</w:t>
      </w:r>
      <w:bookmarkEnd w:id="9"/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48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316"/>
      </w:tblGrid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Container Quantity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1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lastRenderedPageBreak/>
              <w:t>Unit of Measure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QT</w:t>
            </w:r>
          </w:p>
        </w:tc>
      </w:tr>
    </w:tbl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49" style="width:0;height:1.5pt" o:hralign="center" o:hrstd="t" o:hr="t" fillcolor="gray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bookmarkStart w:id="10" w:name="SECTION_XI_-_Site_Specific/Reporting_Inf"/>
      <w:r w:rsidRPr="009B2E41">
        <w:rPr>
          <w:rFonts w:ascii="Tahoma" w:eastAsia="Times New Roman" w:hAnsi="Tahoma" w:cs="Tahoma"/>
          <w:b/>
          <w:bCs/>
          <w:sz w:val="24"/>
          <w:szCs w:val="24"/>
        </w:rPr>
        <w:t>SECTION XI - Site Specific/Reporting Information</w:t>
      </w:r>
      <w:bookmarkEnd w:id="10"/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50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1036"/>
      </w:tblGrid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Volatile Organic Compounds (P/G)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4.16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Volatile Organic Compounds (G/L)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498.5296</w:t>
            </w:r>
          </w:p>
        </w:tc>
      </w:tr>
    </w:tbl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51" style="width:0;height:1.5pt" o:hralign="center" o:hrstd="t" o:hr="t" fillcolor="gray" stroked="f"/>
        </w:pic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bookmarkStart w:id="11" w:name="SECTION_XII_-_Ingredients/Identity_Infor"/>
      <w:r w:rsidRPr="009B2E41">
        <w:rPr>
          <w:rFonts w:ascii="Tahoma" w:eastAsia="Times New Roman" w:hAnsi="Tahoma" w:cs="Tahoma"/>
          <w:b/>
          <w:bCs/>
          <w:sz w:val="24"/>
          <w:szCs w:val="24"/>
        </w:rPr>
        <w:t>SECTION XII - Ingredients/Identity Information</w:t>
      </w:r>
      <w:bookmarkEnd w:id="11"/>
      <w:r w:rsidRPr="009B2E4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52" style="width:0;height:1.5pt" o:hralign="center" o:hrstd="t" o:hrnoshade="t" o:hr="t" fillcolor="maroon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3556"/>
      </w:tblGrid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#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01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Name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MINERAL SPIRITS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CAS Number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64742887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NIOSH Number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1005956MS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Proprietary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Percent 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56.6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OSHA PEL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500 PPM (MFR)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ACGIH TLV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100 PPM (MFR)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Recommended Limit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N/K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#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02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Name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2-BUTANONE, OXIME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CAS Number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96297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Proprietary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YES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Percent 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.3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OSHA PEL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N/E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ACGIH TLV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N/E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#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03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Name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MAGNESIUM 2-ETHYLHEZANOATE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CAS Number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15956588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Proprietary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lastRenderedPageBreak/>
              <w:t>Percent 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.3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OSHA PEL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5 MG/M3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ACGIH TLV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5 MG/M3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#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04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Name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HEXYLENE GLYCOL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CAS Number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107415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Proprietary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Percent 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0.1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OSHA PEL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25 PPM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ACGIH TLV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25 PPM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#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05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Name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1,10 PHENANTHROLINE (&lt;0.1%)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CAS Number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66717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Proprietary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Percent 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0.1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OSHA PEL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N/E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ACGIH TLV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N/E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#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06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Name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AROMATIC PETROLEUM DISTILLATE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CAS Number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64742956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Proprietary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Percent 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1.0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OSHA PEL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N/E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ACGIH TLV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N/E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#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07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Name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AMORPHOUS SILICA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CAS Number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7631869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Proprietary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Percent 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3.3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OSHA PEL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15 MG/M3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lastRenderedPageBreak/>
              <w:t>ACGIH TLV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15 MG/M3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#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08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Ingredient Name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CRYSTALLINE SILICA (&lt;0.1%)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CAS Number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14808607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Proprietary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NO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Percent 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0.1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OSHA PEL 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10 MG/M3</w:t>
            </w:r>
          </w:p>
        </w:tc>
      </w:tr>
      <w:tr w:rsidR="009B2E41" w:rsidRPr="009B2E41" w:rsidTr="009B2E41">
        <w:trPr>
          <w:tblCellSpacing w:w="15" w:type="dxa"/>
        </w:trPr>
        <w:tc>
          <w:tcPr>
            <w:tcW w:w="0" w:type="auto"/>
            <w:noWrap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ACGIH TLV                               </w:t>
            </w:r>
          </w:p>
        </w:tc>
        <w:tc>
          <w:tcPr>
            <w:tcW w:w="0" w:type="auto"/>
            <w:hideMark/>
          </w:tcPr>
          <w:p w:rsidR="009B2E41" w:rsidRPr="009B2E41" w:rsidRDefault="009B2E41" w:rsidP="009B2E41">
            <w:pPr>
              <w:spacing w:after="0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2E41">
              <w:rPr>
                <w:rFonts w:ascii="Courier New" w:eastAsia="Times New Roman" w:hAnsi="Courier New" w:cs="Courier New"/>
                <w:sz w:val="20"/>
              </w:rPr>
              <w:t>.05 MG/M3</w:t>
            </w:r>
          </w:p>
        </w:tc>
      </w:tr>
    </w:tbl>
    <w:p w:rsidR="009B2E41" w:rsidRPr="009B2E41" w:rsidRDefault="009B2E41" w:rsidP="009B2E41">
      <w:pPr>
        <w:spacing w:after="240" w:line="36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9B2E41" w:rsidRPr="009B2E41" w:rsidRDefault="009B2E41" w:rsidP="009B2E41">
      <w:pPr>
        <w:spacing w:after="0" w:line="36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2E41">
        <w:rPr>
          <w:rFonts w:ascii="Tahoma" w:eastAsia="Times New Roman" w:hAnsi="Tahoma" w:cs="Tahoma"/>
          <w:sz w:val="24"/>
          <w:szCs w:val="24"/>
        </w:rPr>
        <w:pict>
          <v:rect id="_x0000_i1053" style="width:0;height:1.5pt" o:hralign="center" o:hrstd="t" o:hrnoshade="t" o:hr="t" fillcolor="maroon" stroked="f"/>
        </w:pict>
      </w:r>
    </w:p>
    <w:p w:rsidR="004C6220" w:rsidRDefault="004C6220"/>
    <w:sectPr w:rsidR="004C6220" w:rsidSect="004C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2E41"/>
    <w:rsid w:val="004C6220"/>
    <w:rsid w:val="009B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20"/>
  </w:style>
  <w:style w:type="paragraph" w:styleId="Heading2">
    <w:name w:val="heading 2"/>
    <w:basedOn w:val="Normal"/>
    <w:link w:val="Heading2Char"/>
    <w:uiPriority w:val="9"/>
    <w:qFormat/>
    <w:rsid w:val="009B2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13E7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2E41"/>
    <w:rPr>
      <w:rFonts w:ascii="Times New Roman" w:eastAsia="Times New Roman" w:hAnsi="Times New Roman" w:cs="Times New Roman"/>
      <w:b/>
      <w:bCs/>
      <w:color w:val="113E71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B2E41"/>
    <w:rPr>
      <w:strike w:val="0"/>
      <w:dstrike w:val="0"/>
      <w:color w:val="C60000"/>
      <w:u w:val="none"/>
      <w:effect w:val="none"/>
    </w:rPr>
  </w:style>
  <w:style w:type="character" w:styleId="HTMLKeyboard">
    <w:name w:val="HTML Keyboard"/>
    <w:basedOn w:val="DefaultParagraphFont"/>
    <w:uiPriority w:val="99"/>
    <w:semiHidden/>
    <w:unhideWhenUsed/>
    <w:rsid w:val="009B2E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dco.info/rtk/common/wcd00002/wcd002d3.htm" TargetMode="External"/><Relationship Id="rId13" Type="http://schemas.openxmlformats.org/officeDocument/2006/relationships/hyperlink" Target="http://www.emedco.info/rtk/common/wcd00002/wcd002d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edco.info/rtk/common/wcd00002/wcd002d3.htm" TargetMode="External"/><Relationship Id="rId12" Type="http://schemas.openxmlformats.org/officeDocument/2006/relationships/hyperlink" Target="http://www.emedco.info/rtk/common/wcd00002/wcd002d3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medco.info/rtk/common/wcd00002/wcd002d3.htm" TargetMode="External"/><Relationship Id="rId11" Type="http://schemas.openxmlformats.org/officeDocument/2006/relationships/hyperlink" Target="http://www.emedco.info/rtk/common/wcd00002/wcd002d3.htm" TargetMode="External"/><Relationship Id="rId5" Type="http://schemas.openxmlformats.org/officeDocument/2006/relationships/hyperlink" Target="http://www.emedco.info/rtk/common/wcd00002/wcd002d3.htm" TargetMode="External"/><Relationship Id="rId15" Type="http://schemas.openxmlformats.org/officeDocument/2006/relationships/hyperlink" Target="http://www.emedco.info/rtk/common/wcd00002/wcd002d3.htm" TargetMode="External"/><Relationship Id="rId10" Type="http://schemas.openxmlformats.org/officeDocument/2006/relationships/hyperlink" Target="http://www.emedco.info/rtk/common/wcd00002/wcd002d3.htm" TargetMode="External"/><Relationship Id="rId4" Type="http://schemas.openxmlformats.org/officeDocument/2006/relationships/hyperlink" Target="http://www.emedco.info/rtk/common/wcd00002/wcd002d3.htm" TargetMode="External"/><Relationship Id="rId9" Type="http://schemas.openxmlformats.org/officeDocument/2006/relationships/hyperlink" Target="http://www.emedco.info/rtk/common/wcd00002/wcd002d3.htm" TargetMode="External"/><Relationship Id="rId14" Type="http://schemas.openxmlformats.org/officeDocument/2006/relationships/hyperlink" Target="http://www.emedco.info/rtk/common/wcd00002/wcd002d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1740</Words>
  <Characters>9924</Characters>
  <Application>Microsoft Office Word</Application>
  <DocSecurity>0</DocSecurity>
  <Lines>82</Lines>
  <Paragraphs>23</Paragraphs>
  <ScaleCrop>false</ScaleCrop>
  <Company>PUHSD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arrow.gerfen</dc:creator>
  <cp:keywords/>
  <dc:description/>
  <cp:lastModifiedBy>arrow.gerfen</cp:lastModifiedBy>
  <cp:revision>1</cp:revision>
  <dcterms:created xsi:type="dcterms:W3CDTF">2010-11-30T21:12:00Z</dcterms:created>
  <dcterms:modified xsi:type="dcterms:W3CDTF">2010-11-30T21:13:00Z</dcterms:modified>
</cp:coreProperties>
</file>